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B4F" w:rsidRPr="00CA78E8" w:rsidRDefault="00CA78E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A78E8">
        <w:rPr>
          <w:rFonts w:ascii="Times New Roman" w:hAnsi="Times New Roman" w:cs="Times New Roman"/>
          <w:b/>
          <w:sz w:val="28"/>
          <w:szCs w:val="28"/>
        </w:rPr>
        <w:t>Программа развития «Гимназия-интернат №4» на 2020-2025 гг.</w:t>
      </w:r>
      <w:bookmarkEnd w:id="0"/>
    </w:p>
    <w:sectPr w:rsidR="00D93B4F" w:rsidRPr="00CA7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8E8"/>
    <w:rsid w:val="00CA78E8"/>
    <w:rsid w:val="00D9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3EB4D-759B-4460-881C-FD391C4A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 4</dc:creator>
  <cp:keywords/>
  <dc:description/>
  <cp:lastModifiedBy>ГИ 4</cp:lastModifiedBy>
  <cp:revision>1</cp:revision>
  <dcterms:created xsi:type="dcterms:W3CDTF">2023-11-07T07:43:00Z</dcterms:created>
  <dcterms:modified xsi:type="dcterms:W3CDTF">2023-11-07T07:44:00Z</dcterms:modified>
</cp:coreProperties>
</file>